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EA" w:rsidRPr="00FD7EC7" w:rsidRDefault="00427FEA" w:rsidP="00FD7EC7">
      <w:pPr>
        <w:spacing w:line="312" w:lineRule="atLeast"/>
        <w:jc w:val="both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bookmarkStart w:id="0" w:name="_GoBack"/>
      <w:bookmarkEnd w:id="0"/>
    </w:p>
    <w:p w:rsidR="00427FEA" w:rsidRPr="00FD7EC7" w:rsidRDefault="00221181" w:rsidP="00221181">
      <w:pPr>
        <w:spacing w:line="312" w:lineRule="atLeast"/>
        <w:jc w:val="center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In ossequio all</w:t>
      </w:r>
      <w:r w:rsidR="00AF0B51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a </w:t>
      </w:r>
      <w:proofErr w:type="gramStart"/>
      <w:r w:rsidR="00AF0B51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Legge  4</w:t>
      </w:r>
      <w:proofErr w:type="gramEnd"/>
      <w:r w:rsidR="00AF0B51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agosto 2017 n. 124 – Art. 1</w:t>
      </w: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,</w:t>
      </w:r>
      <w:r w:rsidR="00AF0B51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commi 125-129</w:t>
      </w:r>
    </w:p>
    <w:p w:rsidR="00427FEA" w:rsidRPr="00427FEA" w:rsidRDefault="00AF0B51" w:rsidP="00427FEA">
      <w:pPr>
        <w:spacing w:line="312" w:lineRule="atLeast"/>
        <w:jc w:val="center"/>
        <w:textAlignment w:val="baseline"/>
        <w:outlineLvl w:val="3"/>
        <w:rPr>
          <w:rFonts w:ascii="Garamond" w:eastAsia="Times New Roman" w:hAnsi="Garamond" w:cs="Arial"/>
          <w:color w:val="FF6600"/>
          <w:sz w:val="33"/>
          <w:szCs w:val="33"/>
          <w:bdr w:val="none" w:sz="0" w:space="0" w:color="auto" w:frame="1"/>
          <w:lang w:eastAsia="it-IT"/>
        </w:rPr>
      </w:pPr>
      <w:r w:rsidRPr="00427FEA">
        <w:rPr>
          <w:rFonts w:ascii="Garamond" w:eastAsia="Times New Roman" w:hAnsi="Garamond" w:cs="Arial"/>
          <w:color w:val="FF6600"/>
          <w:sz w:val="33"/>
          <w:szCs w:val="33"/>
          <w:bdr w:val="none" w:sz="0" w:space="0" w:color="auto" w:frame="1"/>
          <w:lang w:eastAsia="it-IT"/>
        </w:rPr>
        <w:t>“Adempimento degli obblighi di trasparenza e pubblicità”</w:t>
      </w:r>
    </w:p>
    <w:p w:rsidR="00F83BC9" w:rsidRPr="00FD7EC7" w:rsidRDefault="00133120" w:rsidP="00427FEA">
      <w:pPr>
        <w:spacing w:line="312" w:lineRule="atLeast"/>
        <w:jc w:val="both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e</w:t>
      </w:r>
      <w:r w:rsidR="00AF0B51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nello spirito d</w:t>
      </w: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i trasparenza che caratterizza 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l’associazione</w:t>
      </w: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,</w:t>
      </w:r>
      <w:r w:rsidR="00AF0B51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pubblichiamo</w:t>
      </w: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le </w:t>
      </w:r>
      <w:proofErr w:type="gramStart"/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informazioni  relative</w:t>
      </w:r>
      <w:proofErr w:type="gramEnd"/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ai rapporti economici intrattenuti dalle</w:t>
      </w:r>
      <w:r w:rsidR="00AF0B51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Associazioni </w:t>
      </w: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Auser </w:t>
      </w:r>
      <w:r w:rsidR="00AF0B51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della Regione Abruzzo</w:t>
      </w: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con le Pubbliche Amministrazioni.</w:t>
      </w:r>
    </w:p>
    <w:p w:rsidR="00AF0B51" w:rsidRPr="00FD7EC7" w:rsidRDefault="00AF0B51" w:rsidP="00F83BC9">
      <w:pPr>
        <w:spacing w:line="312" w:lineRule="atLeast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proofErr w:type="gramStart"/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Auser  Volontariato</w:t>
      </w:r>
      <w:proofErr w:type="gramEnd"/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Provinciale L’Aquila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C.F.</w:t>
      </w:r>
      <w:r w:rsidR="00AB25F2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93045560666</w:t>
      </w:r>
    </w:p>
    <w:p w:rsidR="003B1BE9" w:rsidRDefault="00566159" w:rsidP="00F83BC9">
      <w:pPr>
        <w:spacing w:line="312" w:lineRule="atLeast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Ha ricevuto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dal Comune di L’Aquila  C.F. </w:t>
      </w:r>
      <w:r w:rsidR="00EE3914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80002270660</w:t>
      </w:r>
    </w:p>
    <w:p w:rsidR="00AF0B51" w:rsidRPr="00FD7EC7" w:rsidRDefault="003B1BE9" w:rsidP="00EB4A5F">
      <w:pPr>
        <w:autoSpaceDE w:val="0"/>
        <w:autoSpaceDN w:val="0"/>
        <w:adjustRightInd w:val="0"/>
        <w:jc w:val="both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N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el corso dell’anno 2018,</w:t>
      </w: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proofErr w:type="gramStart"/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l’importo  di</w:t>
      </w:r>
      <w:proofErr w:type="gramEnd"/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Euro </w:t>
      </w:r>
      <w:r w:rsidR="00EB4A5F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="00EB4A5F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24.940,03 </w:t>
      </w:r>
    </w:p>
    <w:p w:rsidR="00566159" w:rsidRPr="00FD7EC7" w:rsidRDefault="00566159" w:rsidP="00EB4A5F">
      <w:pPr>
        <w:autoSpaceDE w:val="0"/>
        <w:autoSpaceDN w:val="0"/>
        <w:adjustRightInd w:val="0"/>
        <w:jc w:val="both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Per il progetto </w:t>
      </w:r>
      <w:proofErr w:type="gramStart"/>
      <w:r w:rsidRPr="00EB4A5F">
        <w:rPr>
          <w:rFonts w:ascii="Garamond" w:eastAsia="Times New Roman" w:hAnsi="Garamond" w:cs="Arial"/>
          <w:b/>
          <w:color w:val="777777"/>
          <w:spacing w:val="15"/>
          <w:sz w:val="27"/>
          <w:szCs w:val="27"/>
          <w:lang w:eastAsia="it-IT"/>
        </w:rPr>
        <w:t>“</w:t>
      </w:r>
      <w:r w:rsidR="00EB4A5F" w:rsidRPr="00EB4A5F">
        <w:rPr>
          <w:rFonts w:ascii="Garamond" w:eastAsia="Times New Roman" w:hAnsi="Garamond" w:cs="Arial"/>
          <w:b/>
          <w:color w:val="777777"/>
          <w:spacing w:val="15"/>
          <w:sz w:val="27"/>
          <w:szCs w:val="27"/>
          <w:lang w:eastAsia="it-IT"/>
        </w:rPr>
        <w:t xml:space="preserve"> Interventi</w:t>
      </w:r>
      <w:proofErr w:type="gramEnd"/>
      <w:r w:rsidR="00EB4A5F" w:rsidRPr="00EB4A5F">
        <w:rPr>
          <w:rFonts w:ascii="Garamond" w:eastAsia="Times New Roman" w:hAnsi="Garamond" w:cs="Arial"/>
          <w:b/>
          <w:color w:val="777777"/>
          <w:spacing w:val="15"/>
          <w:sz w:val="27"/>
          <w:szCs w:val="27"/>
          <w:lang w:eastAsia="it-IT"/>
        </w:rPr>
        <w:t xml:space="preserve"> integrativi della</w:t>
      </w:r>
      <w:r w:rsidR="00EB4A5F" w:rsidRPr="00EB4A5F">
        <w:rPr>
          <w:rFonts w:ascii="Garamond" w:eastAsia="Times New Roman" w:hAnsi="Garamond" w:cs="Arial"/>
          <w:b/>
          <w:color w:val="777777"/>
          <w:spacing w:val="15"/>
          <w:sz w:val="27"/>
          <w:szCs w:val="27"/>
          <w:lang w:eastAsia="it-IT"/>
        </w:rPr>
        <w:t xml:space="preserve"> </w:t>
      </w:r>
      <w:proofErr w:type="spellStart"/>
      <w:r w:rsidR="00EB4A5F" w:rsidRPr="00EB4A5F">
        <w:rPr>
          <w:rFonts w:ascii="Garamond" w:eastAsia="Times New Roman" w:hAnsi="Garamond" w:cs="Arial"/>
          <w:b/>
          <w:color w:val="777777"/>
          <w:spacing w:val="15"/>
          <w:sz w:val="27"/>
          <w:szCs w:val="27"/>
          <w:lang w:eastAsia="it-IT"/>
        </w:rPr>
        <w:t>domiciliarità</w:t>
      </w:r>
      <w:proofErr w:type="spellEnd"/>
      <w:r w:rsidR="00EB4A5F" w:rsidRPr="00EB4A5F">
        <w:rPr>
          <w:rFonts w:ascii="Garamond" w:eastAsia="Times New Roman" w:hAnsi="Garamond" w:cs="Arial"/>
          <w:b/>
          <w:color w:val="777777"/>
          <w:spacing w:val="15"/>
          <w:sz w:val="27"/>
          <w:szCs w:val="27"/>
          <w:lang w:eastAsia="it-IT"/>
        </w:rPr>
        <w:t xml:space="preserve"> con approccio a progetto individualizzato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”  di cui l’associazione è capofila</w:t>
      </w:r>
      <w:r w:rsidR="00EB4A5F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.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</w:p>
    <w:p w:rsidR="00566159" w:rsidRPr="00FD7EC7" w:rsidRDefault="00566159" w:rsidP="00221181">
      <w:pPr>
        <w:spacing w:line="312" w:lineRule="atLeast"/>
        <w:jc w:val="both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Le </w:t>
      </w:r>
      <w:proofErr w:type="gramStart"/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somme </w:t>
      </w:r>
      <w:r w:rsidR="00EB4A5F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sono</w:t>
      </w:r>
      <w:proofErr w:type="gramEnd"/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state spese per attuare i piani “ordinari” o “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s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traordinari” </w:t>
      </w:r>
      <w:r w:rsidR="00EB4A5F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predisposti </w:t>
      </w:r>
      <w:r w:rsid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dall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’Amministrazione Comunale</w:t>
      </w:r>
      <w:r w:rsidR="00EB4A5F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-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="00EB4A5F" w:rsidRPr="00EB4A5F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Assessorato alle politiche sociali</w:t>
      </w:r>
      <w:r w:rsid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–con la collaborazione del</w:t>
      </w:r>
      <w:r w:rsidR="00EB4A5F" w:rsidRPr="00EB4A5F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le associazione della sottorete </w:t>
      </w:r>
      <w:r w:rsidR="00EB4A5F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per s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ostenere</w:t>
      </w:r>
      <w:r w:rsidR="00DC44A3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,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="004B019B" w:rsidRP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attraverso il supporto </w:t>
      </w:r>
      <w:proofErr w:type="spellStart"/>
      <w:r w:rsidR="004B019B" w:rsidRP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psico</w:t>
      </w:r>
      <w:proofErr w:type="spellEnd"/>
      <w:r w:rsidR="004B019B" w:rsidRP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-sociale </w:t>
      </w:r>
      <w:r w:rsid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ma anche</w:t>
      </w:r>
      <w:r w:rsidR="004B019B" w:rsidRP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 economico</w:t>
      </w:r>
      <w:r w:rsidR="00EC1CA3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,</w:t>
      </w:r>
      <w:r w:rsidR="004B019B" w:rsidRP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cittadini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, famiglie </w:t>
      </w:r>
      <w:r w:rsid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che presentano situazioni di disagio e fragilità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.</w:t>
      </w:r>
    </w:p>
    <w:p w:rsidR="00566159" w:rsidRPr="00FD7EC7" w:rsidRDefault="00566159" w:rsidP="00F83BC9">
      <w:pPr>
        <w:spacing w:line="312" w:lineRule="atLeast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</w:p>
    <w:p w:rsidR="00566159" w:rsidRPr="00FD7EC7" w:rsidRDefault="00566159" w:rsidP="00566159">
      <w:pPr>
        <w:spacing w:line="312" w:lineRule="atLeast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proofErr w:type="gramStart"/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Auser  Volontariato</w:t>
      </w:r>
      <w:proofErr w:type="gramEnd"/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Provinciale L’Aquila</w:t>
      </w:r>
      <w:r w:rsidR="00AB25F2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  C.F. 93045560666</w:t>
      </w:r>
    </w:p>
    <w:p w:rsidR="00AB25F2" w:rsidRDefault="00566159" w:rsidP="00566159">
      <w:pPr>
        <w:spacing w:line="312" w:lineRule="atLeast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Ha ricevuto dal Comune di </w:t>
      </w:r>
      <w:proofErr w:type="gramStart"/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Pizzoli  C.F.</w:t>
      </w:r>
      <w:proofErr w:type="gramEnd"/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="00221181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80007080668</w:t>
      </w:r>
      <w:r w:rsidR="00AB25F2" w:rsidRPr="00AB25F2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</w:p>
    <w:p w:rsidR="00566159" w:rsidRPr="00FD7EC7" w:rsidRDefault="00AB25F2" w:rsidP="00566159">
      <w:pPr>
        <w:spacing w:line="312" w:lineRule="atLeast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N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el corso dell’anno 2018 </w:t>
      </w: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l’importo di 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Euro</w:t>
      </w: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12.000,00</w:t>
      </w:r>
    </w:p>
    <w:p w:rsidR="00AB25F2" w:rsidRDefault="00566159" w:rsidP="00221181">
      <w:pPr>
        <w:spacing w:line="312" w:lineRule="atLeast"/>
        <w:jc w:val="both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Per il progetto “</w:t>
      </w:r>
      <w:r w:rsidR="00221181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Costruire insieme una vita migliore: Pizzoli per una comunità solidale”</w:t>
      </w:r>
      <w:r w:rsidR="00AB25F2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.</w:t>
      </w:r>
    </w:p>
    <w:p w:rsidR="00221181" w:rsidRDefault="00AB25F2" w:rsidP="00221181">
      <w:pPr>
        <w:spacing w:line="312" w:lineRule="atLeast"/>
        <w:jc w:val="both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Il progetto è stato</w:t>
      </w:r>
      <w:r w:rsidR="00566159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finanziato dal Comitato Sisma Centro </w:t>
      </w:r>
      <w:proofErr w:type="gramStart"/>
      <w:r w:rsidR="00566159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Italia  con</w:t>
      </w:r>
      <w:proofErr w:type="gramEnd"/>
      <w:r w:rsidR="00566159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i fondi d</w:t>
      </w:r>
      <w:r w:rsidR="00221181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i </w:t>
      </w:r>
      <w:r w:rsidR="00566159"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Confindustria CGIL CISL  UIL. </w:t>
      </w:r>
    </w:p>
    <w:p w:rsidR="00566159" w:rsidRPr="00FD7EC7" w:rsidRDefault="00566159" w:rsidP="00221181">
      <w:pPr>
        <w:spacing w:line="312" w:lineRule="atLeast"/>
        <w:jc w:val="both"/>
        <w:textAlignment w:val="baseline"/>
        <w:outlineLvl w:val="3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Il progetto iniziato </w:t>
      </w:r>
      <w:r w:rsidR="00221181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nel mese di settembre </w:t>
      </w:r>
      <w:proofErr w:type="gramStart"/>
      <w:r w:rsidR="00221181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2018</w:t>
      </w:r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 si</w:t>
      </w:r>
      <w:proofErr w:type="gramEnd"/>
      <w:r w:rsidRP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concluderà nel mese  di giugno 2019</w:t>
      </w:r>
      <w:r w:rsidR="004B019B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prevede interventi a sostegno  dei ragazzi nelle attività didattiche, nelle attività  sportive; per i genitori stranieri attività di insegnamento della lingua italiana; e per le persona anziane trasporto sociale.</w:t>
      </w:r>
    </w:p>
    <w:p w:rsidR="00566159" w:rsidRPr="00427FEA" w:rsidRDefault="00566159" w:rsidP="00566159">
      <w:pPr>
        <w:spacing w:line="312" w:lineRule="atLeast"/>
        <w:textAlignment w:val="baseline"/>
        <w:outlineLvl w:val="3"/>
        <w:rPr>
          <w:rFonts w:ascii="Garamond" w:eastAsia="Times New Roman" w:hAnsi="Garamond" w:cs="Arial"/>
          <w:color w:val="FF6600"/>
          <w:sz w:val="33"/>
          <w:szCs w:val="33"/>
          <w:bdr w:val="none" w:sz="0" w:space="0" w:color="auto" w:frame="1"/>
          <w:lang w:eastAsia="it-IT"/>
        </w:rPr>
      </w:pPr>
    </w:p>
    <w:p w:rsidR="00F83BC9" w:rsidRPr="00427FEA" w:rsidRDefault="00F83BC9" w:rsidP="00427FEA">
      <w:pPr>
        <w:spacing w:line="312" w:lineRule="atLeast"/>
        <w:jc w:val="center"/>
        <w:textAlignment w:val="baseline"/>
        <w:outlineLvl w:val="3"/>
        <w:rPr>
          <w:rFonts w:ascii="Garamond" w:eastAsia="Times New Roman" w:hAnsi="Garamond" w:cs="Arial"/>
          <w:color w:val="FF6600"/>
          <w:sz w:val="33"/>
          <w:szCs w:val="33"/>
          <w:bdr w:val="none" w:sz="0" w:space="0" w:color="auto" w:frame="1"/>
          <w:lang w:eastAsia="it-IT"/>
        </w:rPr>
      </w:pPr>
      <w:r w:rsidRPr="00427FEA">
        <w:rPr>
          <w:rFonts w:ascii="Garamond" w:eastAsia="Times New Roman" w:hAnsi="Garamond" w:cs="Arial"/>
          <w:color w:val="FF6600"/>
          <w:sz w:val="33"/>
          <w:szCs w:val="33"/>
          <w:bdr w:val="none" w:sz="0" w:space="0" w:color="auto" w:frame="1"/>
          <w:lang w:eastAsia="it-IT"/>
        </w:rPr>
        <w:t>Cinque per Mille</w:t>
      </w:r>
    </w:p>
    <w:p w:rsidR="00F83BC9" w:rsidRPr="00F83BC9" w:rsidRDefault="00F83BC9" w:rsidP="00F83BC9">
      <w:pPr>
        <w:spacing w:before="150" w:after="150"/>
        <w:jc w:val="both"/>
        <w:textAlignment w:val="baseline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F83BC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Pubblichiamo l’importo </w:t>
      </w: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ricevuto</w:t>
      </w:r>
      <w:r w:rsid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, a seguito della ripartizione effettuata </w:t>
      </w:r>
      <w:r w:rsidR="00FD7EC7"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dall’Auser Nazionale</w:t>
      </w:r>
      <w:r w:rsidR="00FD7EC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, </w:t>
      </w: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nell’anno 2018 </w:t>
      </w:r>
      <w:r w:rsidR="00427FEA"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relativo al 5 per mille</w:t>
      </w: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Pr="00F83BC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che i </w:t>
      </w:r>
      <w:proofErr w:type="gramStart"/>
      <w:r w:rsidRPr="00F83BC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cittadini  ci</w:t>
      </w:r>
      <w:proofErr w:type="gramEnd"/>
      <w:r w:rsidRPr="00F83BC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hanno voluto riconoscere in occasione della dichiarazione dei redditi </w:t>
      </w: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presentata nell</w:t>
      </w:r>
      <w:r w:rsidRPr="00F83BC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’anno 2016.</w:t>
      </w:r>
      <w:r w:rsidR="00427FEA"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</w:p>
    <w:p w:rsidR="00F83BC9" w:rsidRPr="00FD7EC7" w:rsidRDefault="00F83BC9" w:rsidP="004062A7">
      <w:pPr>
        <w:jc w:val="both"/>
        <w:textAlignment w:val="baseline"/>
        <w:rPr>
          <w:rFonts w:ascii="Garamond" w:eastAsia="Times New Roman" w:hAnsi="Garamond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it-IT"/>
        </w:rPr>
      </w:pPr>
      <w:r w:rsidRPr="00427FEA">
        <w:rPr>
          <w:rFonts w:ascii="Garamond" w:eastAsia="Times New Roman" w:hAnsi="Garamond" w:cs="Arial"/>
          <w:i/>
          <w:iCs/>
          <w:color w:val="777777"/>
          <w:spacing w:val="15"/>
          <w:sz w:val="27"/>
          <w:szCs w:val="27"/>
          <w:bdr w:val="none" w:sz="0" w:space="0" w:color="auto" w:frame="1"/>
          <w:lang w:eastAsia="it-IT"/>
        </w:rPr>
        <w:t xml:space="preserve">AUSER Abruzzo il </w:t>
      </w:r>
      <w:r w:rsidRPr="00EE3914">
        <w:rPr>
          <w:rFonts w:ascii="Garamond" w:eastAsia="Times New Roman" w:hAnsi="Garamond" w:cs="Arial"/>
          <w:i/>
          <w:iCs/>
          <w:color w:val="777777"/>
          <w:spacing w:val="15"/>
          <w:sz w:val="27"/>
          <w:szCs w:val="27"/>
          <w:bdr w:val="none" w:sz="0" w:space="0" w:color="auto" w:frame="1"/>
          <w:lang w:eastAsia="it-IT"/>
        </w:rPr>
        <w:t>26/10/2018</w:t>
      </w:r>
      <w:r w:rsidRPr="00427FEA">
        <w:rPr>
          <w:rFonts w:ascii="Garamond" w:eastAsia="Times New Roman" w:hAnsi="Garamond" w:cs="Arial"/>
          <w:color w:val="FF0000"/>
          <w:spacing w:val="15"/>
          <w:sz w:val="27"/>
          <w:szCs w:val="27"/>
          <w:lang w:eastAsia="it-IT"/>
        </w:rPr>
        <w:t> </w:t>
      </w:r>
      <w:r w:rsidRPr="00427FEA">
        <w:rPr>
          <w:rFonts w:ascii="Garamond" w:eastAsia="Times New Roman" w:hAnsi="Garamond" w:cs="Arial"/>
          <w:i/>
          <w:iCs/>
          <w:color w:val="777777"/>
          <w:spacing w:val="15"/>
          <w:sz w:val="27"/>
          <w:szCs w:val="27"/>
          <w:bdr w:val="none" w:sz="0" w:space="0" w:color="auto" w:frame="1"/>
          <w:lang w:eastAsia="it-IT"/>
        </w:rPr>
        <w:t>ha percepito, in virtù del beneficio del “5 per mille dell’Irpef”, l’importo di euro </w:t>
      </w:r>
      <w:r w:rsidRPr="00EE3914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3</w:t>
      </w:r>
      <w:r w:rsidR="003B1BE9" w:rsidRPr="00EE3914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4.641,65</w:t>
      </w:r>
    </w:p>
    <w:p w:rsidR="00F83BC9" w:rsidRPr="00427FEA" w:rsidRDefault="00F83BC9" w:rsidP="00AF0B51">
      <w:pPr>
        <w:jc w:val="both"/>
        <w:textAlignment w:val="baseline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L’importo è stato suddiviso tra le varie Provincie rispettando </w:t>
      </w:r>
      <w:r w:rsidR="004062A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le scelte dei cittadini effettuate nei</w:t>
      </w: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singol</w:t>
      </w:r>
      <w:r w:rsidR="004062A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i</w:t>
      </w: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proofErr w:type="gramStart"/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territori</w:t>
      </w:r>
      <w:r w:rsidR="004062A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,</w:t>
      </w:r>
      <w:r w:rsidR="00AF0B51"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 un</w:t>
      </w:r>
      <w:proofErr w:type="gramEnd"/>
      <w:r w:rsidR="00AF0B51"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parte è stata attribuita al regionale</w:t>
      </w:r>
      <w:r w:rsidR="004062A7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per le attività generali</w:t>
      </w:r>
      <w:r w:rsidR="00AF0B51"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. </w:t>
      </w:r>
    </w:p>
    <w:p w:rsidR="00F83BC9" w:rsidRPr="00427FEA" w:rsidRDefault="00F83BC9" w:rsidP="00F83BC9">
      <w:pPr>
        <w:spacing w:before="150" w:after="150"/>
        <w:textAlignment w:val="baseline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Chieti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proofErr w:type="gramStart"/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ab/>
        <w:t xml:space="preserve"> </w:t>
      </w:r>
      <w:r w:rsidR="00EE3914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4.113</w:t>
      </w:r>
      <w:proofErr w:type="gramEnd"/>
      <w:r w:rsidR="00EE3914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,35</w:t>
      </w:r>
    </w:p>
    <w:p w:rsidR="00F83BC9" w:rsidRPr="00427FEA" w:rsidRDefault="00F83BC9" w:rsidP="00F83BC9">
      <w:pPr>
        <w:spacing w:before="150" w:after="150"/>
        <w:textAlignment w:val="baseline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L’Aquila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proofErr w:type="gramStart"/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ab/>
        <w:t xml:space="preserve"> </w:t>
      </w:r>
      <w:r w:rsidR="00EE3914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2.643</w:t>
      </w:r>
      <w:proofErr w:type="gramEnd"/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,36</w:t>
      </w:r>
    </w:p>
    <w:p w:rsidR="00F83BC9" w:rsidRPr="00427FEA" w:rsidRDefault="00F83BC9" w:rsidP="00F83BC9">
      <w:pPr>
        <w:spacing w:before="150" w:after="150"/>
        <w:textAlignment w:val="baseline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Pescara</w:t>
      </w:r>
      <w:proofErr w:type="gramStart"/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ab/>
        <w:t xml:space="preserve"> </w:t>
      </w:r>
      <w:r w:rsidR="00EE3914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 xml:space="preserve"> 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6.047</w:t>
      </w:r>
      <w:proofErr w:type="gramEnd"/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,20</w:t>
      </w:r>
    </w:p>
    <w:p w:rsidR="001C7171" w:rsidRPr="00FD7EC7" w:rsidRDefault="00F83BC9" w:rsidP="00FD7EC7">
      <w:pPr>
        <w:spacing w:before="150" w:after="150"/>
        <w:textAlignment w:val="baseline"/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</w:pPr>
      <w:r w:rsidRPr="00427FEA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Teramo</w:t>
      </w:r>
      <w:r w:rsidRPr="00F83BC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> 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ab/>
        <w:t>11.394,36</w:t>
      </w:r>
      <w:r w:rsidR="003B1BE9">
        <w:rPr>
          <w:rFonts w:ascii="Garamond" w:eastAsia="Times New Roman" w:hAnsi="Garamond" w:cs="Arial"/>
          <w:color w:val="777777"/>
          <w:spacing w:val="15"/>
          <w:sz w:val="27"/>
          <w:szCs w:val="27"/>
          <w:lang w:eastAsia="it-IT"/>
        </w:rPr>
        <w:tab/>
      </w:r>
    </w:p>
    <w:sectPr w:rsidR="001C7171" w:rsidRPr="00FD7EC7" w:rsidSect="00FD7EC7">
      <w:pgSz w:w="11900" w:h="16840"/>
      <w:pgMar w:top="647" w:right="1134" w:bottom="8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C9"/>
    <w:rsid w:val="00133120"/>
    <w:rsid w:val="00221181"/>
    <w:rsid w:val="00330826"/>
    <w:rsid w:val="003B1BE9"/>
    <w:rsid w:val="004062A7"/>
    <w:rsid w:val="00427FEA"/>
    <w:rsid w:val="004B019B"/>
    <w:rsid w:val="00566159"/>
    <w:rsid w:val="00746492"/>
    <w:rsid w:val="00AB25F2"/>
    <w:rsid w:val="00AF0B51"/>
    <w:rsid w:val="00C015DD"/>
    <w:rsid w:val="00DC44A3"/>
    <w:rsid w:val="00DD63AA"/>
    <w:rsid w:val="00EB4A5F"/>
    <w:rsid w:val="00EC1CA3"/>
    <w:rsid w:val="00EE3914"/>
    <w:rsid w:val="00F83BC9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949C"/>
  <w14:defaultImageDpi w14:val="32767"/>
  <w15:chartTrackingRefBased/>
  <w15:docId w15:val="{69A83396-22AC-FE44-8F02-8A173DB0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83BC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83BC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apple-converted-space">
    <w:name w:val="apple-converted-space"/>
    <w:basedOn w:val="Carpredefinitoparagrafo"/>
    <w:rsid w:val="00F83BC9"/>
  </w:style>
  <w:style w:type="character" w:styleId="Enfasigrassetto">
    <w:name w:val="Strong"/>
    <w:basedOn w:val="Carpredefinitoparagrafo"/>
    <w:uiPriority w:val="22"/>
    <w:qFormat/>
    <w:rsid w:val="00F83BC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83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83BC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83BC9"/>
    <w:rPr>
      <w:color w:val="0000FF"/>
      <w:u w:val="single"/>
    </w:rPr>
  </w:style>
  <w:style w:type="paragraph" w:customStyle="1" w:styleId="Standard">
    <w:name w:val="Standard"/>
    <w:rsid w:val="00EB4A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2019-02-02T11:23:00Z</dcterms:created>
  <dcterms:modified xsi:type="dcterms:W3CDTF">2019-02-19T16:17:00Z</dcterms:modified>
</cp:coreProperties>
</file>